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A9" w:rsidRDefault="00527F14" w:rsidP="00BC3E5C">
      <w:pPr>
        <w:spacing w:after="0"/>
      </w:pPr>
      <w:r>
        <w:rPr>
          <w:noProof/>
        </w:rPr>
        <w:drawing>
          <wp:inline distT="0" distB="0" distL="0" distR="0">
            <wp:extent cx="1943100" cy="638175"/>
            <wp:effectExtent l="0" t="0" r="0" b="9525"/>
            <wp:docPr id="1" name="Picture 1" descr="cid:image001.png@01CFBC95.7036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C95.70369C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p w:rsidR="00527F14" w:rsidRPr="00580679" w:rsidRDefault="00C25C31" w:rsidP="00BC3E5C">
      <w:pPr>
        <w:spacing w:after="0"/>
        <w:rPr>
          <w:b/>
        </w:rPr>
      </w:pPr>
      <w:r>
        <w:rPr>
          <w:b/>
        </w:rPr>
        <w:t>10.6</w:t>
      </w:r>
      <w:r w:rsidR="008123AF">
        <w:rPr>
          <w:b/>
        </w:rPr>
        <w:t>.2016</w:t>
      </w:r>
    </w:p>
    <w:p w:rsidR="00210444" w:rsidRDefault="00210444" w:rsidP="00BC3E5C">
      <w:pPr>
        <w:spacing w:after="0"/>
        <w:rPr>
          <w:b/>
        </w:rPr>
      </w:pPr>
      <w:r w:rsidRPr="006D448C">
        <w:rPr>
          <w:b/>
        </w:rPr>
        <w:t>Amee Adkins, Illinois State University</w:t>
      </w:r>
    </w:p>
    <w:p w:rsidR="0038135E" w:rsidRPr="00BE5FCE" w:rsidRDefault="0038135E" w:rsidP="00BC3E5C">
      <w:pPr>
        <w:spacing w:after="0"/>
        <w:rPr>
          <w:b/>
        </w:rPr>
      </w:pPr>
      <w:r w:rsidRPr="00BE5FCE">
        <w:rPr>
          <w:b/>
        </w:rPr>
        <w:t>John Snakenborg, Dominican University</w:t>
      </w:r>
    </w:p>
    <w:p w:rsidR="000823AA" w:rsidRPr="00BE5FCE" w:rsidRDefault="000823AA" w:rsidP="00BC3E5C">
      <w:pPr>
        <w:spacing w:after="0"/>
        <w:rPr>
          <w:b/>
        </w:rPr>
      </w:pPr>
      <w:r w:rsidRPr="00BE5FCE">
        <w:rPr>
          <w:b/>
        </w:rPr>
        <w:t>Suzanne Lee, University of Illinois-Urbana/Champaign</w:t>
      </w:r>
    </w:p>
    <w:p w:rsidR="00F10D56" w:rsidRPr="00BE5FCE" w:rsidRDefault="00F10D56" w:rsidP="00BC3E5C">
      <w:pPr>
        <w:spacing w:after="0"/>
        <w:rPr>
          <w:b/>
        </w:rPr>
      </w:pPr>
      <w:r w:rsidRPr="00BE5FCE">
        <w:rPr>
          <w:b/>
        </w:rPr>
        <w:t>Elisa Palmer, Illinois State University</w:t>
      </w:r>
    </w:p>
    <w:p w:rsidR="00F10D56" w:rsidRDefault="00F10D56" w:rsidP="00F10D56">
      <w:pPr>
        <w:spacing w:after="0"/>
        <w:rPr>
          <w:b/>
        </w:rPr>
      </w:pPr>
      <w:r w:rsidRPr="00BE5FCE">
        <w:rPr>
          <w:b/>
        </w:rPr>
        <w:t>Tracy Spesia, St. Francis</w:t>
      </w:r>
    </w:p>
    <w:p w:rsidR="00197309" w:rsidRPr="00BE5FCE" w:rsidRDefault="00197309" w:rsidP="00F10D56">
      <w:pPr>
        <w:spacing w:after="0"/>
        <w:rPr>
          <w:b/>
        </w:rPr>
      </w:pPr>
      <w:r>
        <w:rPr>
          <w:b/>
        </w:rPr>
        <w:t>Joan McQuillan, Illinois College</w:t>
      </w:r>
    </w:p>
    <w:p w:rsidR="00BE5FCE" w:rsidRDefault="00BE5FCE" w:rsidP="00F10D56">
      <w:pPr>
        <w:spacing w:after="0"/>
        <w:rPr>
          <w:b/>
        </w:rPr>
      </w:pPr>
      <w:r>
        <w:rPr>
          <w:b/>
        </w:rPr>
        <w:t>Andrea Whittaker, SCALE</w:t>
      </w:r>
    </w:p>
    <w:p w:rsidR="00197309" w:rsidRPr="00BE5FCE" w:rsidRDefault="00197309" w:rsidP="00F10D56">
      <w:pPr>
        <w:spacing w:after="0"/>
        <w:rPr>
          <w:b/>
        </w:rPr>
      </w:pPr>
      <w:r>
        <w:rPr>
          <w:b/>
        </w:rPr>
        <w:t>Emily Fox, ISBE</w:t>
      </w:r>
    </w:p>
    <w:p w:rsidR="00303B22" w:rsidRPr="00075AE9" w:rsidRDefault="00303B22" w:rsidP="00BC3E5C">
      <w:pPr>
        <w:spacing w:after="0"/>
      </w:pPr>
    </w:p>
    <w:p w:rsidR="0080375C" w:rsidRPr="00BE5FCE" w:rsidRDefault="0080375C" w:rsidP="002B7A3A">
      <w:pPr>
        <w:ind w:left="360"/>
      </w:pPr>
      <w:proofErr w:type="gramStart"/>
      <w:r w:rsidRPr="002B7A3A">
        <w:rPr>
          <w:color w:val="1F497D"/>
        </w:rPr>
        <w:t>Issue with physical education portfolios (Andrea)</w:t>
      </w:r>
      <w:r w:rsidR="000823AA">
        <w:t>.</w:t>
      </w:r>
      <w:proofErr w:type="gramEnd"/>
      <w:r w:rsidR="00A13E43">
        <w:t xml:space="preserve"> </w:t>
      </w:r>
      <w:r w:rsidR="00BE5FCE">
        <w:t xml:space="preserve">Something about a common pattern in IL of information provided in lesson planning that should be addressed in the commentary. Template seemed to prompt extensive rationale, and since candidates were putting it there, they weren’t addressing it thoroughly in the commentary, which is where scorers are directed to look for the evidence. Please contact your PE program to check into this issue. If you find that, then advise the program to either be very explicit with candidates that they need to address in the </w:t>
      </w:r>
      <w:proofErr w:type="gramStart"/>
      <w:r w:rsidR="00BE5FCE">
        <w:t>commentary,</w:t>
      </w:r>
      <w:proofErr w:type="gramEnd"/>
      <w:r w:rsidR="00BE5FCE">
        <w:t xml:space="preserve"> or better, revise the template and accompany them with the thinking organizers.</w:t>
      </w:r>
    </w:p>
    <w:p w:rsidR="0080375C" w:rsidRDefault="0080375C" w:rsidP="002B7A3A">
      <w:pPr>
        <w:ind w:left="360"/>
      </w:pPr>
      <w:proofErr w:type="gramStart"/>
      <w:r w:rsidRPr="002B7A3A">
        <w:rPr>
          <w:color w:val="1F497D"/>
        </w:rPr>
        <w:t>Deep dive into edTPA data (</w:t>
      </w:r>
      <w:r w:rsidR="00A13E43">
        <w:rPr>
          <w:color w:val="1F497D"/>
        </w:rPr>
        <w:t>Elisa</w:t>
      </w:r>
      <w:r w:rsidRPr="002B7A3A">
        <w:rPr>
          <w:color w:val="1F497D"/>
        </w:rPr>
        <w:t>)</w:t>
      </w:r>
      <w:r w:rsidR="002B7A3A">
        <w:t xml:space="preserve"> October 5, 11-3, DeGarmo 551</w:t>
      </w:r>
      <w:r w:rsidR="00BE5FCE">
        <w:t>.</w:t>
      </w:r>
      <w:proofErr w:type="gramEnd"/>
      <w:r w:rsidR="00BE5FCE">
        <w:t xml:space="preserve"> 22 people (program faculty, coordinators, administrators, and P12 partners) participated. Organized small groups by Task and shared national, state, and field data</w:t>
      </w:r>
      <w:r w:rsidR="00197309">
        <w:t xml:space="preserve">, including means and score distributions. </w:t>
      </w:r>
      <w:proofErr w:type="gramStart"/>
      <w:r w:rsidR="00197309">
        <w:t>Then turned to composite scores as we anticipate the increasing cut score in IL.</w:t>
      </w:r>
      <w:proofErr w:type="gramEnd"/>
      <w:r w:rsidR="00197309">
        <w:t xml:space="preserve"> We are preparing summaries that we will send out to everyone as a way to kick-start your local planning efforts. We will also use this to inform future implementation support.  For example, several content areas seem in need to careful tending and support (secondary mathematics, MG science, ECE, FCS, Health ed, PE), some of which is a function of the complexity of student learning (CTE) and/or specific logistical requirements for evidence (ECE and PE). Also discussed future plans structured around skill s</w:t>
      </w:r>
      <w:r w:rsidR="00DA59F3">
        <w:t xml:space="preserve">ets that touch multiple rubrics, such as </w:t>
      </w:r>
      <w:r w:rsidR="00DA59F3">
        <w:t>questioning techniques</w:t>
      </w:r>
      <w:r w:rsidR="00DA59F3">
        <w:t xml:space="preserve"> </w:t>
      </w:r>
      <w:r w:rsidR="00DA59F3">
        <w:t>and</w:t>
      </w:r>
      <w:r w:rsidR="00DA59F3">
        <w:t xml:space="preserve"> feedback to support learning. Rubric 10, 13, and 15 </w:t>
      </w:r>
      <w:proofErr w:type="gramStart"/>
      <w:r w:rsidR="00DA59F3">
        <w:t>tie</w:t>
      </w:r>
      <w:proofErr w:type="gramEnd"/>
      <w:r w:rsidR="00DA59F3">
        <w:t xml:space="preserve"> together—candidates struggle with talking about what they would change, when they are working from a limited repertoire of strategies.</w:t>
      </w:r>
    </w:p>
    <w:p w:rsidR="00DA59F3" w:rsidRDefault="00DA59F3" w:rsidP="002B7A3A">
      <w:pPr>
        <w:ind w:left="360"/>
      </w:pPr>
      <w:r>
        <w:rPr>
          <w:color w:val="1F497D"/>
        </w:rPr>
        <w:tab/>
      </w:r>
      <w:r w:rsidRPr="00DA59F3">
        <w:t>On the matter of mathematics</w:t>
      </w:r>
      <w:r>
        <w:t>, SCALE is flummoxed about why that handbook scores so low across all of the rubrics.</w:t>
      </w:r>
    </w:p>
    <w:p w:rsidR="00DA59F3" w:rsidRDefault="00DA59F3" w:rsidP="002B7A3A">
      <w:pPr>
        <w:ind w:left="360"/>
      </w:pPr>
      <w:proofErr w:type="gramStart"/>
      <w:r>
        <w:rPr>
          <w:color w:val="1F497D"/>
        </w:rPr>
        <w:t xml:space="preserve">Programming </w:t>
      </w:r>
      <w:r>
        <w:t>Need to look at our feedback regarding future implementation programming.</w:t>
      </w:r>
      <w:proofErr w:type="gramEnd"/>
      <w:r>
        <w:t xml:space="preserve"> </w:t>
      </w:r>
      <w:proofErr w:type="gramStart"/>
      <w:r>
        <w:t xml:space="preserve">Will be </w:t>
      </w:r>
      <w:r w:rsidR="00F17E62">
        <w:t>an agenda item in November.</w:t>
      </w:r>
      <w:proofErr w:type="gramEnd"/>
    </w:p>
    <w:p w:rsidR="00F17E62" w:rsidRPr="00F17E62" w:rsidRDefault="00F17E62" w:rsidP="002B7A3A">
      <w:pPr>
        <w:ind w:left="360"/>
      </w:pPr>
      <w:r>
        <w:rPr>
          <w:color w:val="1F497D"/>
        </w:rPr>
        <w:t xml:space="preserve">From the national implementation conference </w:t>
      </w:r>
      <w:r>
        <w:t>J</w:t>
      </w:r>
      <w:r w:rsidR="00C23B66">
        <w:t>oan recommends your review that attached presentation</w:t>
      </w:r>
      <w:bookmarkStart w:id="0" w:name="_GoBack"/>
      <w:bookmarkEnd w:id="0"/>
      <w:r>
        <w:t>.</w:t>
      </w:r>
    </w:p>
    <w:p w:rsidR="0080375C" w:rsidRPr="002B7A3A" w:rsidRDefault="0080375C" w:rsidP="002B7A3A">
      <w:pPr>
        <w:ind w:left="360"/>
        <w:rPr>
          <w:color w:val="1F497D"/>
        </w:rPr>
      </w:pPr>
      <w:r w:rsidRPr="002B7A3A">
        <w:rPr>
          <w:color w:val="1F497D"/>
        </w:rPr>
        <w:t>Updates</w:t>
      </w:r>
    </w:p>
    <w:p w:rsidR="0080375C" w:rsidRPr="00DA59F3" w:rsidRDefault="0080375C" w:rsidP="002B7A3A">
      <w:pPr>
        <w:ind w:left="1080"/>
      </w:pPr>
      <w:r w:rsidRPr="002B7A3A">
        <w:rPr>
          <w:color w:val="1F497D"/>
        </w:rPr>
        <w:t>IHEs</w:t>
      </w:r>
    </w:p>
    <w:p w:rsidR="0080375C" w:rsidRPr="00DA59F3" w:rsidRDefault="0080375C" w:rsidP="002B7A3A">
      <w:pPr>
        <w:ind w:left="1080"/>
      </w:pPr>
      <w:r w:rsidRPr="002B7A3A">
        <w:rPr>
          <w:color w:val="1F497D"/>
        </w:rPr>
        <w:t>SCALE</w:t>
      </w:r>
      <w:r w:rsidR="00DA59F3">
        <w:rPr>
          <w:color w:val="1F497D"/>
        </w:rPr>
        <w:t xml:space="preserve"> </w:t>
      </w:r>
      <w:r w:rsidR="00DA59F3">
        <w:t xml:space="preserve">Acceptable support guidelines, they have deleted the aggravating bullet points that </w:t>
      </w:r>
      <w:proofErr w:type="gramStart"/>
      <w:r w:rsidR="00DA59F3">
        <w:t>seemed</w:t>
      </w:r>
      <w:proofErr w:type="gramEnd"/>
      <w:r w:rsidR="00DA59F3">
        <w:t xml:space="preserve"> to discourage peer review and feedback.</w:t>
      </w:r>
    </w:p>
    <w:p w:rsidR="0080375C" w:rsidRPr="002B7A3A" w:rsidRDefault="0080375C" w:rsidP="002B7A3A">
      <w:pPr>
        <w:ind w:left="1080"/>
      </w:pPr>
      <w:r w:rsidRPr="002B7A3A">
        <w:rPr>
          <w:color w:val="1F497D"/>
        </w:rPr>
        <w:t>Evaluation Systems</w:t>
      </w:r>
      <w:r w:rsidR="00BE5FCE" w:rsidRPr="00BE5FCE">
        <w:t xml:space="preserve"> None</w:t>
      </w:r>
    </w:p>
    <w:p w:rsidR="0080375C" w:rsidRPr="002B7A3A" w:rsidRDefault="0080375C" w:rsidP="002B7A3A">
      <w:pPr>
        <w:ind w:left="1080"/>
      </w:pPr>
      <w:r w:rsidRPr="002B7A3A">
        <w:rPr>
          <w:color w:val="1F497D"/>
        </w:rPr>
        <w:t>ISBE</w:t>
      </w:r>
    </w:p>
    <w:p w:rsidR="00EE6323" w:rsidRPr="00EE6323" w:rsidRDefault="00EE6323" w:rsidP="00EE6323">
      <w:pPr>
        <w:ind w:left="1440"/>
      </w:pPr>
    </w:p>
    <w:sectPr w:rsidR="00EE6323" w:rsidRPr="00EE6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003"/>
    <w:multiLevelType w:val="hybridMultilevel"/>
    <w:tmpl w:val="C66214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7661152"/>
    <w:multiLevelType w:val="hybridMultilevel"/>
    <w:tmpl w:val="5122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87F6E"/>
    <w:multiLevelType w:val="hybridMultilevel"/>
    <w:tmpl w:val="DA8E27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19B0D6E"/>
    <w:multiLevelType w:val="hybridMultilevel"/>
    <w:tmpl w:val="B818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40928"/>
    <w:multiLevelType w:val="hybridMultilevel"/>
    <w:tmpl w:val="E326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F66A0"/>
    <w:multiLevelType w:val="hybridMultilevel"/>
    <w:tmpl w:val="932A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97ED7"/>
    <w:multiLevelType w:val="hybridMultilevel"/>
    <w:tmpl w:val="8CA4F7A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451E5692"/>
    <w:multiLevelType w:val="hybridMultilevel"/>
    <w:tmpl w:val="B3788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D6377F"/>
    <w:multiLevelType w:val="hybridMultilevel"/>
    <w:tmpl w:val="947A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B4A77"/>
    <w:multiLevelType w:val="hybridMultilevel"/>
    <w:tmpl w:val="0D305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B455B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67700336"/>
    <w:multiLevelType w:val="hybridMultilevel"/>
    <w:tmpl w:val="DFAA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6127D"/>
    <w:multiLevelType w:val="hybridMultilevel"/>
    <w:tmpl w:val="FA008A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6D006D6D"/>
    <w:multiLevelType w:val="hybridMultilevel"/>
    <w:tmpl w:val="61E2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93DE6"/>
    <w:multiLevelType w:val="hybridMultilevel"/>
    <w:tmpl w:val="AD3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2"/>
  </w:num>
  <w:num w:numId="6">
    <w:abstractNumId w:val="8"/>
  </w:num>
  <w:num w:numId="7">
    <w:abstractNumId w:val="5"/>
  </w:num>
  <w:num w:numId="8">
    <w:abstractNumId w:val="4"/>
  </w:num>
  <w:num w:numId="9">
    <w:abstractNumId w:val="14"/>
  </w:num>
  <w:num w:numId="10">
    <w:abstractNumId w:val="11"/>
  </w:num>
  <w:num w:numId="11">
    <w:abstractNumId w:val="1"/>
  </w:num>
  <w:num w:numId="12">
    <w:abstractNumId w:val="13"/>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14"/>
    <w:rsid w:val="00023694"/>
    <w:rsid w:val="00061E8B"/>
    <w:rsid w:val="00075AE9"/>
    <w:rsid w:val="000823AA"/>
    <w:rsid w:val="00097BD9"/>
    <w:rsid w:val="000B1B44"/>
    <w:rsid w:val="000C49F4"/>
    <w:rsid w:val="00104542"/>
    <w:rsid w:val="0014541F"/>
    <w:rsid w:val="0018591E"/>
    <w:rsid w:val="0018636B"/>
    <w:rsid w:val="001878AE"/>
    <w:rsid w:val="00197309"/>
    <w:rsid w:val="001C4952"/>
    <w:rsid w:val="001D14AA"/>
    <w:rsid w:val="001E75A3"/>
    <w:rsid w:val="001F0077"/>
    <w:rsid w:val="001F77AC"/>
    <w:rsid w:val="00210444"/>
    <w:rsid w:val="00285AF5"/>
    <w:rsid w:val="002B7A3A"/>
    <w:rsid w:val="002F00DA"/>
    <w:rsid w:val="003023EE"/>
    <w:rsid w:val="00303B22"/>
    <w:rsid w:val="00312A67"/>
    <w:rsid w:val="0031501B"/>
    <w:rsid w:val="0033775D"/>
    <w:rsid w:val="00342442"/>
    <w:rsid w:val="00350465"/>
    <w:rsid w:val="00351A24"/>
    <w:rsid w:val="003723F0"/>
    <w:rsid w:val="0038135E"/>
    <w:rsid w:val="00383499"/>
    <w:rsid w:val="003C2E9B"/>
    <w:rsid w:val="004305A9"/>
    <w:rsid w:val="00445B1B"/>
    <w:rsid w:val="004B2AE8"/>
    <w:rsid w:val="004C5314"/>
    <w:rsid w:val="00502099"/>
    <w:rsid w:val="00515F9E"/>
    <w:rsid w:val="00527F14"/>
    <w:rsid w:val="00551C5A"/>
    <w:rsid w:val="00555F8F"/>
    <w:rsid w:val="00580679"/>
    <w:rsid w:val="0058190D"/>
    <w:rsid w:val="005939D6"/>
    <w:rsid w:val="005A180F"/>
    <w:rsid w:val="005B7A08"/>
    <w:rsid w:val="006038B4"/>
    <w:rsid w:val="00621860"/>
    <w:rsid w:val="00632978"/>
    <w:rsid w:val="00653BFF"/>
    <w:rsid w:val="006750E5"/>
    <w:rsid w:val="00694068"/>
    <w:rsid w:val="006C6880"/>
    <w:rsid w:val="006D448C"/>
    <w:rsid w:val="006F1C70"/>
    <w:rsid w:val="00716D32"/>
    <w:rsid w:val="00717F86"/>
    <w:rsid w:val="00720DEA"/>
    <w:rsid w:val="00742F30"/>
    <w:rsid w:val="00760131"/>
    <w:rsid w:val="00772267"/>
    <w:rsid w:val="00785D5D"/>
    <w:rsid w:val="00791335"/>
    <w:rsid w:val="007A7F89"/>
    <w:rsid w:val="007B7BDF"/>
    <w:rsid w:val="007C58BC"/>
    <w:rsid w:val="007C70C3"/>
    <w:rsid w:val="00800ED1"/>
    <w:rsid w:val="00803454"/>
    <w:rsid w:val="0080375C"/>
    <w:rsid w:val="008123AF"/>
    <w:rsid w:val="008330B1"/>
    <w:rsid w:val="008366D7"/>
    <w:rsid w:val="00837F6E"/>
    <w:rsid w:val="00845583"/>
    <w:rsid w:val="008565FD"/>
    <w:rsid w:val="008A3683"/>
    <w:rsid w:val="008D4A1C"/>
    <w:rsid w:val="008D6095"/>
    <w:rsid w:val="008F5FE9"/>
    <w:rsid w:val="009102A5"/>
    <w:rsid w:val="009239AC"/>
    <w:rsid w:val="00971222"/>
    <w:rsid w:val="00972DA6"/>
    <w:rsid w:val="00977FD0"/>
    <w:rsid w:val="009902D4"/>
    <w:rsid w:val="009E1A53"/>
    <w:rsid w:val="009F3AE0"/>
    <w:rsid w:val="009F5AC6"/>
    <w:rsid w:val="00A13E43"/>
    <w:rsid w:val="00A35D65"/>
    <w:rsid w:val="00A42711"/>
    <w:rsid w:val="00AB2DE0"/>
    <w:rsid w:val="00AE4618"/>
    <w:rsid w:val="00B0761D"/>
    <w:rsid w:val="00B13166"/>
    <w:rsid w:val="00B203C5"/>
    <w:rsid w:val="00B3359F"/>
    <w:rsid w:val="00B725E8"/>
    <w:rsid w:val="00BC3E5C"/>
    <w:rsid w:val="00BD7613"/>
    <w:rsid w:val="00BE5FCE"/>
    <w:rsid w:val="00C11E71"/>
    <w:rsid w:val="00C23B66"/>
    <w:rsid w:val="00C25C31"/>
    <w:rsid w:val="00C31550"/>
    <w:rsid w:val="00C32C63"/>
    <w:rsid w:val="00C55FD5"/>
    <w:rsid w:val="00C96926"/>
    <w:rsid w:val="00CA5E5E"/>
    <w:rsid w:val="00CC207C"/>
    <w:rsid w:val="00CC70D6"/>
    <w:rsid w:val="00CD18CF"/>
    <w:rsid w:val="00CD441B"/>
    <w:rsid w:val="00CE16EB"/>
    <w:rsid w:val="00CF5677"/>
    <w:rsid w:val="00D34DC1"/>
    <w:rsid w:val="00D7192A"/>
    <w:rsid w:val="00D90A09"/>
    <w:rsid w:val="00DA59F3"/>
    <w:rsid w:val="00DB31CB"/>
    <w:rsid w:val="00DE405B"/>
    <w:rsid w:val="00DF7ECF"/>
    <w:rsid w:val="00E129C4"/>
    <w:rsid w:val="00E204C4"/>
    <w:rsid w:val="00E37FAD"/>
    <w:rsid w:val="00E53555"/>
    <w:rsid w:val="00E63EC9"/>
    <w:rsid w:val="00E94C7B"/>
    <w:rsid w:val="00EA5346"/>
    <w:rsid w:val="00ED4675"/>
    <w:rsid w:val="00EE6323"/>
    <w:rsid w:val="00EE781E"/>
    <w:rsid w:val="00F10D56"/>
    <w:rsid w:val="00F17E62"/>
    <w:rsid w:val="00F36F8B"/>
    <w:rsid w:val="00F40107"/>
    <w:rsid w:val="00F44B6B"/>
    <w:rsid w:val="00FD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 w:type="paragraph" w:styleId="BalloonText">
    <w:name w:val="Balloon Text"/>
    <w:basedOn w:val="Normal"/>
    <w:link w:val="BalloonTextChar"/>
    <w:uiPriority w:val="99"/>
    <w:semiHidden/>
    <w:unhideWhenUsed/>
    <w:rsid w:val="00A4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11"/>
    <w:rPr>
      <w:rFonts w:ascii="Tahoma" w:hAnsi="Tahoma" w:cs="Tahoma"/>
      <w:sz w:val="16"/>
      <w:szCs w:val="16"/>
    </w:rPr>
  </w:style>
  <w:style w:type="paragraph" w:styleId="NoSpacing">
    <w:name w:val="No Spacing"/>
    <w:uiPriority w:val="1"/>
    <w:qFormat/>
    <w:rsid w:val="00E37FAD"/>
    <w:pPr>
      <w:spacing w:after="0" w:line="240" w:lineRule="auto"/>
    </w:pPr>
    <w:rPr>
      <w:rFonts w:ascii="Calibri" w:eastAsia="Calibri" w:hAnsi="Calibri" w:cs="Times New Roman"/>
    </w:rPr>
  </w:style>
  <w:style w:type="character" w:styleId="Strong">
    <w:name w:val="Strong"/>
    <w:basedOn w:val="DefaultParagraphFont"/>
    <w:uiPriority w:val="22"/>
    <w:qFormat/>
    <w:rsid w:val="00097B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 w:type="paragraph" w:styleId="BalloonText">
    <w:name w:val="Balloon Text"/>
    <w:basedOn w:val="Normal"/>
    <w:link w:val="BalloonTextChar"/>
    <w:uiPriority w:val="99"/>
    <w:semiHidden/>
    <w:unhideWhenUsed/>
    <w:rsid w:val="00A4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11"/>
    <w:rPr>
      <w:rFonts w:ascii="Tahoma" w:hAnsi="Tahoma" w:cs="Tahoma"/>
      <w:sz w:val="16"/>
      <w:szCs w:val="16"/>
    </w:rPr>
  </w:style>
  <w:style w:type="paragraph" w:styleId="NoSpacing">
    <w:name w:val="No Spacing"/>
    <w:uiPriority w:val="1"/>
    <w:qFormat/>
    <w:rsid w:val="00E37FAD"/>
    <w:pPr>
      <w:spacing w:after="0" w:line="240" w:lineRule="auto"/>
    </w:pPr>
    <w:rPr>
      <w:rFonts w:ascii="Calibri" w:eastAsia="Calibri" w:hAnsi="Calibri" w:cs="Times New Roman"/>
    </w:rPr>
  </w:style>
  <w:style w:type="character" w:styleId="Strong">
    <w:name w:val="Strong"/>
    <w:basedOn w:val="DefaultParagraphFont"/>
    <w:uiPriority w:val="22"/>
    <w:qFormat/>
    <w:rsid w:val="00097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8830">
      <w:bodyDiv w:val="1"/>
      <w:marLeft w:val="0"/>
      <w:marRight w:val="0"/>
      <w:marTop w:val="0"/>
      <w:marBottom w:val="0"/>
      <w:divBdr>
        <w:top w:val="none" w:sz="0" w:space="0" w:color="auto"/>
        <w:left w:val="none" w:sz="0" w:space="0" w:color="auto"/>
        <w:bottom w:val="none" w:sz="0" w:space="0" w:color="auto"/>
        <w:right w:val="none" w:sz="0" w:space="0" w:color="auto"/>
      </w:divBdr>
    </w:div>
    <w:div w:id="534318025">
      <w:bodyDiv w:val="1"/>
      <w:marLeft w:val="0"/>
      <w:marRight w:val="0"/>
      <w:marTop w:val="0"/>
      <w:marBottom w:val="0"/>
      <w:divBdr>
        <w:top w:val="none" w:sz="0" w:space="0" w:color="auto"/>
        <w:left w:val="none" w:sz="0" w:space="0" w:color="auto"/>
        <w:bottom w:val="none" w:sz="0" w:space="0" w:color="auto"/>
        <w:right w:val="none" w:sz="0" w:space="0" w:color="auto"/>
      </w:divBdr>
    </w:div>
    <w:div w:id="1009720535">
      <w:bodyDiv w:val="1"/>
      <w:marLeft w:val="0"/>
      <w:marRight w:val="0"/>
      <w:marTop w:val="0"/>
      <w:marBottom w:val="0"/>
      <w:divBdr>
        <w:top w:val="none" w:sz="0" w:space="0" w:color="auto"/>
        <w:left w:val="none" w:sz="0" w:space="0" w:color="auto"/>
        <w:bottom w:val="none" w:sz="0" w:space="0" w:color="auto"/>
        <w:right w:val="none" w:sz="0" w:space="0" w:color="auto"/>
      </w:divBdr>
    </w:div>
    <w:div w:id="1149830707">
      <w:bodyDiv w:val="1"/>
      <w:marLeft w:val="0"/>
      <w:marRight w:val="0"/>
      <w:marTop w:val="0"/>
      <w:marBottom w:val="0"/>
      <w:divBdr>
        <w:top w:val="none" w:sz="0" w:space="0" w:color="auto"/>
        <w:left w:val="none" w:sz="0" w:space="0" w:color="auto"/>
        <w:bottom w:val="none" w:sz="0" w:space="0" w:color="auto"/>
        <w:right w:val="none" w:sz="0" w:space="0" w:color="auto"/>
      </w:divBdr>
    </w:div>
    <w:div w:id="1199665394">
      <w:bodyDiv w:val="1"/>
      <w:marLeft w:val="0"/>
      <w:marRight w:val="0"/>
      <w:marTop w:val="0"/>
      <w:marBottom w:val="0"/>
      <w:divBdr>
        <w:top w:val="none" w:sz="0" w:space="0" w:color="auto"/>
        <w:left w:val="none" w:sz="0" w:space="0" w:color="auto"/>
        <w:bottom w:val="none" w:sz="0" w:space="0" w:color="auto"/>
        <w:right w:val="none" w:sz="0" w:space="0" w:color="auto"/>
      </w:divBdr>
    </w:div>
    <w:div w:id="1226838656">
      <w:bodyDiv w:val="1"/>
      <w:marLeft w:val="0"/>
      <w:marRight w:val="0"/>
      <w:marTop w:val="0"/>
      <w:marBottom w:val="0"/>
      <w:divBdr>
        <w:top w:val="none" w:sz="0" w:space="0" w:color="auto"/>
        <w:left w:val="none" w:sz="0" w:space="0" w:color="auto"/>
        <w:bottom w:val="none" w:sz="0" w:space="0" w:color="auto"/>
        <w:right w:val="none" w:sz="0" w:space="0" w:color="auto"/>
      </w:divBdr>
    </w:div>
    <w:div w:id="1396859988">
      <w:bodyDiv w:val="1"/>
      <w:marLeft w:val="0"/>
      <w:marRight w:val="0"/>
      <w:marTop w:val="0"/>
      <w:marBottom w:val="0"/>
      <w:divBdr>
        <w:top w:val="none" w:sz="0" w:space="0" w:color="auto"/>
        <w:left w:val="none" w:sz="0" w:space="0" w:color="auto"/>
        <w:bottom w:val="none" w:sz="0" w:space="0" w:color="auto"/>
        <w:right w:val="none" w:sz="0" w:space="0" w:color="auto"/>
      </w:divBdr>
    </w:div>
    <w:div w:id="1538467584">
      <w:bodyDiv w:val="1"/>
      <w:marLeft w:val="0"/>
      <w:marRight w:val="0"/>
      <w:marTop w:val="0"/>
      <w:marBottom w:val="0"/>
      <w:divBdr>
        <w:top w:val="none" w:sz="0" w:space="0" w:color="auto"/>
        <w:left w:val="none" w:sz="0" w:space="0" w:color="auto"/>
        <w:bottom w:val="none" w:sz="0" w:space="0" w:color="auto"/>
        <w:right w:val="none" w:sz="0" w:space="0" w:color="auto"/>
      </w:divBdr>
    </w:div>
    <w:div w:id="1597204040">
      <w:bodyDiv w:val="1"/>
      <w:marLeft w:val="0"/>
      <w:marRight w:val="0"/>
      <w:marTop w:val="0"/>
      <w:marBottom w:val="0"/>
      <w:divBdr>
        <w:top w:val="none" w:sz="0" w:space="0" w:color="auto"/>
        <w:left w:val="none" w:sz="0" w:space="0" w:color="auto"/>
        <w:bottom w:val="none" w:sz="0" w:space="0" w:color="auto"/>
        <w:right w:val="none" w:sz="0" w:space="0" w:color="auto"/>
      </w:divBdr>
    </w:div>
    <w:div w:id="1669938583">
      <w:bodyDiv w:val="1"/>
      <w:marLeft w:val="0"/>
      <w:marRight w:val="0"/>
      <w:marTop w:val="0"/>
      <w:marBottom w:val="0"/>
      <w:divBdr>
        <w:top w:val="none" w:sz="0" w:space="0" w:color="auto"/>
        <w:left w:val="none" w:sz="0" w:space="0" w:color="auto"/>
        <w:bottom w:val="none" w:sz="0" w:space="0" w:color="auto"/>
        <w:right w:val="none" w:sz="0" w:space="0" w:color="auto"/>
      </w:divBdr>
    </w:div>
    <w:div w:id="1879006630">
      <w:bodyDiv w:val="1"/>
      <w:marLeft w:val="0"/>
      <w:marRight w:val="0"/>
      <w:marTop w:val="0"/>
      <w:marBottom w:val="0"/>
      <w:divBdr>
        <w:top w:val="none" w:sz="0" w:space="0" w:color="auto"/>
        <w:left w:val="none" w:sz="0" w:space="0" w:color="auto"/>
        <w:bottom w:val="none" w:sz="0" w:space="0" w:color="auto"/>
        <w:right w:val="none" w:sz="0" w:space="0" w:color="auto"/>
      </w:divBdr>
    </w:div>
    <w:div w:id="21186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FBC95.70369C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421</Words>
  <Characters>2152</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 Amee</dc:creator>
  <cp:lastModifiedBy>test</cp:lastModifiedBy>
  <cp:revision>4</cp:revision>
  <dcterms:created xsi:type="dcterms:W3CDTF">2016-10-06T19:14:00Z</dcterms:created>
  <dcterms:modified xsi:type="dcterms:W3CDTF">2016-10-07T19:27:00Z</dcterms:modified>
</cp:coreProperties>
</file>