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5A9" w:rsidRDefault="00527F14" w:rsidP="00BC3E5C">
      <w:pPr>
        <w:spacing w:after="0"/>
      </w:pPr>
      <w:r>
        <w:rPr>
          <w:noProof/>
        </w:rPr>
        <w:drawing>
          <wp:inline distT="0" distB="0" distL="0" distR="0">
            <wp:extent cx="1943100" cy="638175"/>
            <wp:effectExtent l="0" t="0" r="0" b="9525"/>
            <wp:docPr id="1" name="Picture 1" descr="cid:image001.png@01CFBC95.70369C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CFBC95.70369CD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943100" cy="638175"/>
                    </a:xfrm>
                    <a:prstGeom prst="rect">
                      <a:avLst/>
                    </a:prstGeom>
                    <a:noFill/>
                    <a:ln>
                      <a:noFill/>
                    </a:ln>
                  </pic:spPr>
                </pic:pic>
              </a:graphicData>
            </a:graphic>
          </wp:inline>
        </w:drawing>
      </w:r>
    </w:p>
    <w:p w:rsidR="00527F14" w:rsidRDefault="00527F14" w:rsidP="00BC3E5C">
      <w:pPr>
        <w:spacing w:after="0"/>
      </w:pPr>
      <w:r>
        <w:t>08.26.2014</w:t>
      </w:r>
    </w:p>
    <w:p w:rsidR="00527F14" w:rsidRDefault="00BC3E5C" w:rsidP="00BC3E5C">
      <w:pPr>
        <w:spacing w:after="0" w:line="240" w:lineRule="auto"/>
      </w:pPr>
      <w:r>
        <w:t>Aisha</w:t>
      </w:r>
    </w:p>
    <w:p w:rsidR="00BC3E5C" w:rsidRDefault="00BC3E5C" w:rsidP="00BC3E5C">
      <w:pPr>
        <w:spacing w:after="0" w:line="240" w:lineRule="auto"/>
      </w:pPr>
      <w:r>
        <w:t>Judy</w:t>
      </w:r>
    </w:p>
    <w:p w:rsidR="00BC3E5C" w:rsidRDefault="00BC3E5C" w:rsidP="00BC3E5C">
      <w:pPr>
        <w:spacing w:after="0" w:line="240" w:lineRule="auto"/>
      </w:pPr>
      <w:r>
        <w:t>Elisa</w:t>
      </w:r>
    </w:p>
    <w:p w:rsidR="00BC3E5C" w:rsidRDefault="00BC3E5C" w:rsidP="00BC3E5C">
      <w:pPr>
        <w:spacing w:after="0"/>
      </w:pPr>
      <w:r>
        <w:t>Tracy</w:t>
      </w:r>
    </w:p>
    <w:p w:rsidR="00BC3E5C" w:rsidRDefault="00BC3E5C" w:rsidP="00BC3E5C">
      <w:pPr>
        <w:spacing w:after="0"/>
      </w:pPr>
      <w:r>
        <w:t>Amee</w:t>
      </w:r>
    </w:p>
    <w:p w:rsidR="001D14AA" w:rsidRDefault="001D14AA" w:rsidP="00BC3E5C">
      <w:pPr>
        <w:spacing w:after="0"/>
      </w:pPr>
      <w:r>
        <w:t>Joan</w:t>
      </w:r>
    </w:p>
    <w:p w:rsidR="00BC3E5C" w:rsidRDefault="00BC3E5C" w:rsidP="00BC3E5C">
      <w:pPr>
        <w:spacing w:after="0"/>
      </w:pPr>
      <w:r>
        <w:t>Andrea</w:t>
      </w:r>
    </w:p>
    <w:p w:rsidR="001D14AA" w:rsidRDefault="001D14AA" w:rsidP="00BC3E5C">
      <w:pPr>
        <w:spacing w:after="0"/>
      </w:pPr>
      <w:r>
        <w:t xml:space="preserve">Irena </w:t>
      </w:r>
      <w:proofErr w:type="spellStart"/>
      <w:r>
        <w:t>Nayfeld</w:t>
      </w:r>
      <w:proofErr w:type="spellEnd"/>
      <w:r>
        <w:t>, new SCALE post-doc with a background in early childhood and science</w:t>
      </w:r>
    </w:p>
    <w:p w:rsidR="00BC3E5C" w:rsidRDefault="00BC3E5C" w:rsidP="00BC3E5C">
      <w:pPr>
        <w:spacing w:after="0"/>
      </w:pPr>
      <w:r>
        <w:t>Diep</w:t>
      </w:r>
    </w:p>
    <w:p w:rsidR="00BC3E5C" w:rsidRDefault="00BC3E5C" w:rsidP="00BC3E5C">
      <w:pPr>
        <w:spacing w:after="0"/>
      </w:pPr>
    </w:p>
    <w:p w:rsidR="001D14AA" w:rsidRDefault="001D14AA" w:rsidP="00BC3E5C">
      <w:pPr>
        <w:pStyle w:val="ListParagraph"/>
        <w:numPr>
          <w:ilvl w:val="0"/>
          <w:numId w:val="1"/>
        </w:numPr>
        <w:rPr>
          <w:color w:val="1F497D"/>
        </w:rPr>
      </w:pPr>
      <w:r>
        <w:rPr>
          <w:color w:val="1F497D"/>
        </w:rPr>
        <w:t>Thank Elisa and Tracy and other volunteers to serve on a program planning committee.</w:t>
      </w:r>
    </w:p>
    <w:p w:rsidR="001D14AA" w:rsidRDefault="001D14AA" w:rsidP="001D14AA">
      <w:pPr>
        <w:pStyle w:val="ListParagraph"/>
        <w:ind w:left="360"/>
        <w:rPr>
          <w:color w:val="1F497D"/>
        </w:rPr>
      </w:pPr>
    </w:p>
    <w:p w:rsidR="00527F14" w:rsidRDefault="00527F14" w:rsidP="00BC3E5C">
      <w:pPr>
        <w:pStyle w:val="ListParagraph"/>
        <w:numPr>
          <w:ilvl w:val="0"/>
          <w:numId w:val="1"/>
        </w:numPr>
        <w:rPr>
          <w:color w:val="1F497D"/>
        </w:rPr>
      </w:pPr>
      <w:r>
        <w:rPr>
          <w:color w:val="1F497D"/>
        </w:rPr>
        <w:t>Updates about the meetings on 9.15 (coordinators) and 9.16 (stakeholders)</w:t>
      </w:r>
    </w:p>
    <w:p w:rsidR="001D14AA" w:rsidRDefault="001D14AA" w:rsidP="001D14AA">
      <w:pPr>
        <w:spacing w:after="0"/>
        <w:ind w:left="360"/>
        <w:rPr>
          <w:color w:val="1F497D"/>
        </w:rPr>
      </w:pPr>
      <w:r>
        <w:rPr>
          <w:color w:val="1F497D"/>
        </w:rPr>
        <w:t xml:space="preserve">Build community; address topics of mutual interest/concern; Jason for ISBE policy; </w:t>
      </w:r>
    </w:p>
    <w:p w:rsidR="001D14AA" w:rsidRDefault="001D14AA" w:rsidP="001D14AA">
      <w:pPr>
        <w:spacing w:after="0"/>
        <w:ind w:left="360"/>
        <w:rPr>
          <w:color w:val="1F497D"/>
        </w:rPr>
      </w:pPr>
      <w:r>
        <w:rPr>
          <w:color w:val="1F497D"/>
        </w:rPr>
        <w:t>Pearson for scoring; recognizing large- and small-school models.</w:t>
      </w:r>
    </w:p>
    <w:p w:rsidR="001D14AA" w:rsidRDefault="001D14AA" w:rsidP="001D14AA">
      <w:pPr>
        <w:spacing w:after="0"/>
        <w:ind w:left="360"/>
        <w:rPr>
          <w:color w:val="1F497D"/>
        </w:rPr>
      </w:pPr>
      <w:r>
        <w:rPr>
          <w:color w:val="1F497D"/>
        </w:rPr>
        <w:t>Sept. 15.  Registration fee covers room and catering.  $25.</w:t>
      </w:r>
    </w:p>
    <w:p w:rsidR="001D14AA" w:rsidRPr="00527F14" w:rsidRDefault="001D14AA" w:rsidP="001D14AA">
      <w:pPr>
        <w:spacing w:after="0"/>
        <w:ind w:left="360"/>
        <w:rPr>
          <w:color w:val="1F497D"/>
        </w:rPr>
      </w:pPr>
      <w:r>
        <w:rPr>
          <w:color w:val="1F497D"/>
        </w:rPr>
        <w:t>Looking forward to future events to engage school partners.</w:t>
      </w:r>
    </w:p>
    <w:p w:rsidR="00527F14" w:rsidRDefault="00527F14" w:rsidP="00BC3E5C">
      <w:pPr>
        <w:pStyle w:val="ListParagraph"/>
        <w:ind w:left="360"/>
        <w:rPr>
          <w:color w:val="1F497D"/>
        </w:rPr>
      </w:pPr>
    </w:p>
    <w:p w:rsidR="001D14AA" w:rsidRDefault="001D14AA" w:rsidP="00BC3E5C">
      <w:pPr>
        <w:pStyle w:val="ListParagraph"/>
        <w:ind w:left="360"/>
        <w:rPr>
          <w:color w:val="1F497D"/>
        </w:rPr>
      </w:pPr>
      <w:r>
        <w:rPr>
          <w:color w:val="1F497D"/>
        </w:rPr>
        <w:t>Planning an agenda for our stakeholders</w:t>
      </w:r>
    </w:p>
    <w:p w:rsidR="001D14AA" w:rsidRDefault="001D14AA" w:rsidP="00BC3E5C">
      <w:pPr>
        <w:pStyle w:val="ListParagraph"/>
        <w:ind w:left="360"/>
        <w:rPr>
          <w:color w:val="1F497D"/>
        </w:rPr>
      </w:pPr>
      <w:r>
        <w:rPr>
          <w:color w:val="1F497D"/>
        </w:rPr>
        <w:tab/>
        <w:t>Continue to raise substantive awareness with school personnel</w:t>
      </w:r>
    </w:p>
    <w:p w:rsidR="001D14AA" w:rsidRDefault="001D14AA" w:rsidP="00BC3E5C">
      <w:pPr>
        <w:pStyle w:val="ListParagraph"/>
        <w:ind w:left="360"/>
        <w:rPr>
          <w:color w:val="1F497D"/>
        </w:rPr>
      </w:pPr>
      <w:r>
        <w:rPr>
          <w:color w:val="1F497D"/>
        </w:rPr>
        <w:tab/>
      </w:r>
      <w:r w:rsidR="0018591E">
        <w:rPr>
          <w:color w:val="1F497D"/>
        </w:rPr>
        <w:t>What are we currently anticipating, working with, worrying about</w:t>
      </w:r>
    </w:p>
    <w:p w:rsidR="0018591E" w:rsidRDefault="0018591E" w:rsidP="0018591E">
      <w:pPr>
        <w:pStyle w:val="ListParagraph"/>
        <w:rPr>
          <w:color w:val="1F497D"/>
        </w:rPr>
      </w:pPr>
      <w:r w:rsidRPr="0018591E">
        <w:rPr>
          <w:b/>
          <w:color w:val="1F497D"/>
        </w:rPr>
        <w:t>Remember your commitment</w:t>
      </w:r>
      <w:r>
        <w:rPr>
          <w:color w:val="1F497D"/>
        </w:rPr>
        <w:t xml:space="preserve"> to take information back to your constituent groups?  Let’s redouble that commitment to get us on your next agenda.</w:t>
      </w:r>
    </w:p>
    <w:p w:rsidR="0018591E" w:rsidRDefault="0018591E" w:rsidP="0018591E">
      <w:pPr>
        <w:pStyle w:val="ListParagraph"/>
        <w:rPr>
          <w:color w:val="1F497D"/>
        </w:rPr>
      </w:pPr>
      <w:r>
        <w:rPr>
          <w:color w:val="1F497D"/>
        </w:rPr>
        <w:t>Contribute something in writing that reiterates our availability to present at a future gathering</w:t>
      </w:r>
    </w:p>
    <w:p w:rsidR="0018591E" w:rsidRDefault="0018591E" w:rsidP="0018591E">
      <w:pPr>
        <w:pStyle w:val="ListParagraph"/>
        <w:rPr>
          <w:color w:val="1F497D"/>
        </w:rPr>
      </w:pPr>
      <w:r>
        <w:rPr>
          <w:color w:val="1F497D"/>
        </w:rPr>
        <w:t>Need to filter down to regional and local contact with practitioners</w:t>
      </w:r>
    </w:p>
    <w:p w:rsidR="0018591E" w:rsidRDefault="0018591E" w:rsidP="0018591E">
      <w:pPr>
        <w:pStyle w:val="ListParagraph"/>
        <w:rPr>
          <w:color w:val="1F497D"/>
        </w:rPr>
      </w:pPr>
      <w:r>
        <w:rPr>
          <w:color w:val="1F497D"/>
        </w:rPr>
        <w:t>Invite someone from the press the coordinators conference (</w:t>
      </w:r>
      <w:proofErr w:type="spellStart"/>
      <w:r>
        <w:rPr>
          <w:color w:val="1F497D"/>
        </w:rPr>
        <w:t>Pantagraph</w:t>
      </w:r>
      <w:proofErr w:type="spellEnd"/>
      <w:r>
        <w:rPr>
          <w:color w:val="1F497D"/>
        </w:rPr>
        <w:t>, Catalyst Chicago)</w:t>
      </w:r>
    </w:p>
    <w:p w:rsidR="0018591E" w:rsidRDefault="0018591E" w:rsidP="0018591E">
      <w:pPr>
        <w:pStyle w:val="ListParagraph"/>
        <w:rPr>
          <w:color w:val="1F497D"/>
        </w:rPr>
      </w:pPr>
      <w:r w:rsidRPr="0018591E">
        <w:rPr>
          <w:b/>
          <w:color w:val="1F497D"/>
        </w:rPr>
        <w:t>What is the advantage to you of the edTPA being implemented?</w:t>
      </w:r>
      <w:r>
        <w:rPr>
          <w:color w:val="1F497D"/>
        </w:rPr>
        <w:t xml:space="preserve">  Elisa, Judy</w:t>
      </w:r>
    </w:p>
    <w:p w:rsidR="00061E8B" w:rsidRDefault="0018591E" w:rsidP="0018591E">
      <w:pPr>
        <w:pStyle w:val="ListParagraph"/>
        <w:rPr>
          <w:color w:val="1F497D"/>
        </w:rPr>
      </w:pPr>
      <w:r w:rsidRPr="0018591E">
        <w:rPr>
          <w:b/>
          <w:color w:val="1F497D"/>
        </w:rPr>
        <w:t>Legal expertise present about the sensitivities associated with videotaping</w:t>
      </w:r>
      <w:r>
        <w:rPr>
          <w:color w:val="1F497D"/>
        </w:rPr>
        <w:t>, include a district, and specifically regarding special education</w:t>
      </w:r>
      <w:r w:rsidR="00061E8B">
        <w:rPr>
          <w:color w:val="1F497D"/>
        </w:rPr>
        <w:t>, and Suzanne Lee for DCFS perspective</w:t>
      </w:r>
    </w:p>
    <w:p w:rsidR="0018591E" w:rsidRDefault="00061E8B" w:rsidP="0018591E">
      <w:pPr>
        <w:pStyle w:val="ListParagraph"/>
        <w:rPr>
          <w:color w:val="1F497D"/>
        </w:rPr>
      </w:pPr>
      <w:r>
        <w:rPr>
          <w:b/>
          <w:color w:val="1F497D"/>
        </w:rPr>
        <w:t xml:space="preserve">Panel of cooperative school staff </w:t>
      </w:r>
      <w:r w:rsidRPr="00061E8B">
        <w:rPr>
          <w:color w:val="1F497D"/>
        </w:rPr>
        <w:t>to describe their experience of implementation</w:t>
      </w:r>
      <w:r w:rsidR="0018591E">
        <w:rPr>
          <w:color w:val="1F497D"/>
        </w:rPr>
        <w:t xml:space="preserve"> </w:t>
      </w:r>
    </w:p>
    <w:p w:rsidR="001D14AA" w:rsidRDefault="001D14AA" w:rsidP="00BC3E5C">
      <w:pPr>
        <w:pStyle w:val="ListParagraph"/>
        <w:ind w:left="360"/>
        <w:rPr>
          <w:color w:val="1F497D"/>
        </w:rPr>
      </w:pPr>
    </w:p>
    <w:p w:rsidR="00527F14" w:rsidRDefault="00527F14" w:rsidP="00BC3E5C">
      <w:pPr>
        <w:pStyle w:val="ListParagraph"/>
        <w:numPr>
          <w:ilvl w:val="0"/>
          <w:numId w:val="1"/>
        </w:numPr>
        <w:rPr>
          <w:color w:val="1F497D"/>
        </w:rPr>
      </w:pPr>
      <w:r>
        <w:rPr>
          <w:color w:val="1F497D"/>
        </w:rPr>
        <w:t>Potential to plan an event in Chicago (Andrea)</w:t>
      </w:r>
    </w:p>
    <w:p w:rsidR="00527F14" w:rsidRDefault="00061E8B" w:rsidP="00061E8B">
      <w:pPr>
        <w:pStyle w:val="ListParagraph"/>
        <w:rPr>
          <w:color w:val="1F497D"/>
        </w:rPr>
      </w:pPr>
      <w:r>
        <w:rPr>
          <w:color w:val="1F497D"/>
        </w:rPr>
        <w:t xml:space="preserve">Ray and Andrea in Chicago in early November for another event.  Plan an educative event for Thursday </w:t>
      </w:r>
      <w:r w:rsidRPr="00061E8B">
        <w:rPr>
          <w:b/>
          <w:color w:val="1F497D"/>
        </w:rPr>
        <w:t>November 6</w:t>
      </w:r>
      <w:r>
        <w:rPr>
          <w:color w:val="1F497D"/>
        </w:rPr>
        <w:t xml:space="preserve"> (strategic presentations and breakouts).  9-2-ish, 8:30 for coffee</w:t>
      </w:r>
      <w:r w:rsidR="00653BFF">
        <w:rPr>
          <w:color w:val="1F497D"/>
        </w:rPr>
        <w:t>.  May need to set a limit per institution, say 3 or 4</w:t>
      </w:r>
      <w:proofErr w:type="gramStart"/>
      <w:r w:rsidR="00653BFF">
        <w:rPr>
          <w:color w:val="1F497D"/>
        </w:rPr>
        <w:t>?,</w:t>
      </w:r>
      <w:proofErr w:type="gramEnd"/>
      <w:r w:rsidR="00653BFF">
        <w:rPr>
          <w:color w:val="1F497D"/>
        </w:rPr>
        <w:t xml:space="preserve"> in order to manage the size of the event.  Expect participants to bring back to their institutions all that they learned.</w:t>
      </w:r>
      <w:bookmarkStart w:id="0" w:name="_GoBack"/>
      <w:bookmarkEnd w:id="0"/>
    </w:p>
    <w:p w:rsidR="00061E8B" w:rsidRDefault="00061E8B" w:rsidP="00061E8B">
      <w:pPr>
        <w:pStyle w:val="ListParagraph"/>
        <w:rPr>
          <w:color w:val="1F497D"/>
        </w:rPr>
      </w:pPr>
    </w:p>
    <w:p w:rsidR="00B203C5" w:rsidRDefault="00B203C5" w:rsidP="00BC3E5C">
      <w:pPr>
        <w:pStyle w:val="ListParagraph"/>
        <w:numPr>
          <w:ilvl w:val="0"/>
          <w:numId w:val="1"/>
        </w:numPr>
        <w:rPr>
          <w:color w:val="1F497D"/>
        </w:rPr>
      </w:pPr>
      <w:r w:rsidRPr="00B203C5">
        <w:rPr>
          <w:b/>
          <w:color w:val="1F497D"/>
        </w:rPr>
        <w:t>National Implementation</w:t>
      </w:r>
      <w:r>
        <w:rPr>
          <w:color w:val="1F497D"/>
        </w:rPr>
        <w:t xml:space="preserve"> call for proposals extended to Sept. 7.  Need Illinois to represent!!</w:t>
      </w:r>
    </w:p>
    <w:p w:rsidR="00B203C5" w:rsidRPr="00B203C5" w:rsidRDefault="00B203C5" w:rsidP="00B203C5">
      <w:pPr>
        <w:ind w:left="360"/>
        <w:rPr>
          <w:color w:val="1F497D"/>
        </w:rPr>
      </w:pPr>
    </w:p>
    <w:p w:rsidR="00527F14" w:rsidRDefault="00527F14" w:rsidP="00BC3E5C">
      <w:pPr>
        <w:pStyle w:val="ListParagraph"/>
        <w:numPr>
          <w:ilvl w:val="0"/>
          <w:numId w:val="1"/>
        </w:numPr>
        <w:rPr>
          <w:color w:val="1F497D"/>
        </w:rPr>
      </w:pPr>
      <w:r>
        <w:rPr>
          <w:color w:val="1F497D"/>
        </w:rPr>
        <w:t>Ideas for future webinars</w:t>
      </w:r>
    </w:p>
    <w:p w:rsidR="00527F14" w:rsidRDefault="00B203C5" w:rsidP="00BC3E5C">
      <w:pPr>
        <w:pStyle w:val="ListParagraph"/>
        <w:ind w:left="360"/>
        <w:rPr>
          <w:color w:val="1F497D"/>
        </w:rPr>
      </w:pPr>
      <w:r>
        <w:rPr>
          <w:color w:val="1F497D"/>
        </w:rPr>
        <w:t>Will save this for our next call.</w:t>
      </w:r>
    </w:p>
    <w:p w:rsidR="00527F14" w:rsidRDefault="00527F14" w:rsidP="00BC3E5C">
      <w:pPr>
        <w:pStyle w:val="ListParagraph"/>
        <w:ind w:left="360"/>
        <w:rPr>
          <w:color w:val="1F497D"/>
        </w:rPr>
      </w:pPr>
    </w:p>
    <w:p w:rsidR="00527F14" w:rsidRDefault="00527F14" w:rsidP="00BC3E5C">
      <w:pPr>
        <w:pStyle w:val="ListParagraph"/>
        <w:numPr>
          <w:ilvl w:val="0"/>
          <w:numId w:val="1"/>
        </w:numPr>
        <w:rPr>
          <w:color w:val="1F497D"/>
        </w:rPr>
      </w:pPr>
      <w:r>
        <w:rPr>
          <w:color w:val="1F497D"/>
        </w:rPr>
        <w:t>Anything else, be sure to bring it up.</w:t>
      </w:r>
    </w:p>
    <w:p w:rsidR="00527F14" w:rsidRDefault="00527F14" w:rsidP="00BC3E5C">
      <w:pPr>
        <w:spacing w:after="0"/>
      </w:pPr>
      <w:r>
        <w:t xml:space="preserve">Box account, thank you Janet </w:t>
      </w:r>
      <w:proofErr w:type="spellStart"/>
      <w:r>
        <w:t>Lorch</w:t>
      </w:r>
      <w:proofErr w:type="spellEnd"/>
      <w:r>
        <w:t>!</w:t>
      </w:r>
    </w:p>
    <w:p w:rsidR="00BC3E5C" w:rsidRDefault="00B203C5" w:rsidP="00BC3E5C">
      <w:pPr>
        <w:spacing w:after="0"/>
      </w:pPr>
      <w:r>
        <w:t>Updates:</w:t>
      </w:r>
    </w:p>
    <w:p w:rsidR="00B203C5" w:rsidRPr="00B203C5" w:rsidRDefault="00B203C5" w:rsidP="00BC3E5C">
      <w:pPr>
        <w:spacing w:after="0"/>
        <w:rPr>
          <w:b/>
        </w:rPr>
      </w:pPr>
      <w:r w:rsidRPr="00B203C5">
        <w:rPr>
          <w:b/>
        </w:rPr>
        <w:t>SCALE</w:t>
      </w:r>
    </w:p>
    <w:p w:rsidR="00B203C5" w:rsidRDefault="00B203C5" w:rsidP="00B203C5">
      <w:pPr>
        <w:spacing w:after="0"/>
        <w:ind w:left="720"/>
      </w:pPr>
      <w:r>
        <w:t xml:space="preserve">Pearson platform being redesigned to require candidates to verify the correct materials have made it on to the platform.  This is an effort to reduce the rate of condition codes that render some rubrics </w:t>
      </w:r>
      <w:proofErr w:type="spellStart"/>
      <w:r>
        <w:t>unscorable</w:t>
      </w:r>
      <w:proofErr w:type="spellEnd"/>
      <w:r>
        <w:t>.  Also clarifying in training the appropriate use of condition codes (something is missing).  Further, supervisors apply the condition code and now have a menu to explain.</w:t>
      </w:r>
    </w:p>
    <w:p w:rsidR="00B203C5" w:rsidRDefault="00B203C5" w:rsidP="00BC3E5C">
      <w:pPr>
        <w:spacing w:after="0"/>
      </w:pPr>
    </w:p>
    <w:p w:rsidR="00B203C5" w:rsidRDefault="00B203C5" w:rsidP="00B203C5">
      <w:pPr>
        <w:spacing w:after="0"/>
        <w:ind w:left="720"/>
      </w:pPr>
      <w:r>
        <w:t>Requesting that Pearson add a permission button where candidates indicate that their institution can access their materials.</w:t>
      </w:r>
    </w:p>
    <w:p w:rsidR="008565FD" w:rsidRDefault="008565FD" w:rsidP="00B203C5">
      <w:pPr>
        <w:spacing w:after="0"/>
        <w:ind w:left="720"/>
      </w:pPr>
    </w:p>
    <w:p w:rsidR="008565FD" w:rsidRDefault="008565FD" w:rsidP="00B203C5">
      <w:pPr>
        <w:spacing w:after="0"/>
        <w:ind w:left="720"/>
      </w:pPr>
      <w:r>
        <w:t>Ask AACTE to take the lead in communicating webinars to membership to enable other states to designate a representative to cross-pollinate.</w:t>
      </w:r>
    </w:p>
    <w:p w:rsidR="008565FD" w:rsidRDefault="008565FD" w:rsidP="00B203C5">
      <w:pPr>
        <w:spacing w:after="0"/>
        <w:ind w:left="720"/>
      </w:pPr>
    </w:p>
    <w:p w:rsidR="008565FD" w:rsidRDefault="008565FD" w:rsidP="00B203C5">
      <w:pPr>
        <w:spacing w:after="0"/>
        <w:ind w:left="720"/>
      </w:pPr>
      <w:r>
        <w:t xml:space="preserve">Information about the initial ESA Design Studio event at Stanford.  7 small teams working independently to design a single Embedded Signature Assessment that could map itself within different programs, that would be trust-worthy, that would let us concentrate on aspects of candidate performance, assess it, and reconfigure as needed to get to the desired program performance level.  Work is still not quite finished but </w:t>
      </w:r>
      <w:r w:rsidR="00653BFF">
        <w:t xml:space="preserve">the deadline is </w:t>
      </w:r>
      <w:r>
        <w:t xml:space="preserve">in </w:t>
      </w:r>
      <w:r w:rsidR="00653BFF">
        <w:t xml:space="preserve">our </w:t>
      </w:r>
      <w:r>
        <w:t xml:space="preserve">sights.  SCALE, AACTE, and CAEP are supporting this effort to the end of creating a durable training protocol to support more faculty involved in assessment development, </w:t>
      </w:r>
      <w:r w:rsidR="00653BFF">
        <w:t>vetted b</w:t>
      </w:r>
      <w:r>
        <w:t xml:space="preserve">y </w:t>
      </w:r>
      <w:r w:rsidR="00653BFF">
        <w:t>peer review</w:t>
      </w:r>
      <w:r>
        <w:t>, and then submitted to a national resource library.</w:t>
      </w:r>
    </w:p>
    <w:p w:rsidR="00B203C5" w:rsidRDefault="00B203C5" w:rsidP="00BC3E5C">
      <w:pPr>
        <w:spacing w:after="0"/>
      </w:pPr>
    </w:p>
    <w:sectPr w:rsidR="00B20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997ED7"/>
    <w:multiLevelType w:val="hybridMultilevel"/>
    <w:tmpl w:val="8CA4F7AC"/>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F14"/>
    <w:rsid w:val="00061E8B"/>
    <w:rsid w:val="0018591E"/>
    <w:rsid w:val="001D14AA"/>
    <w:rsid w:val="004305A9"/>
    <w:rsid w:val="00527F14"/>
    <w:rsid w:val="00653BFF"/>
    <w:rsid w:val="008565FD"/>
    <w:rsid w:val="00B203C5"/>
    <w:rsid w:val="00B725E8"/>
    <w:rsid w:val="00BC3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DB310C-20DB-47C8-BC3E-CB85D1FE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F14"/>
    <w:pPr>
      <w:spacing w:after="0" w:line="240" w:lineRule="auto"/>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00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CFBC95.70369CD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Adkins, Amee</dc:creator>
  <cp:keywords/>
  <dc:description/>
  <cp:lastModifiedBy>Adkins, Amee</cp:lastModifiedBy>
  <cp:revision>3</cp:revision>
  <dcterms:created xsi:type="dcterms:W3CDTF">2014-08-26T14:25:00Z</dcterms:created>
  <dcterms:modified xsi:type="dcterms:W3CDTF">2014-08-26T19:00:00Z</dcterms:modified>
</cp:coreProperties>
</file>